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color w:val="7030A0"/>
          <w:sz w:val="40"/>
          <w:szCs w:val="40"/>
        </w:rPr>
      </w:pPr>
      <w:r>
        <w:rPr>
          <w:b/>
          <w:bCs/>
          <w:color w:val="7030A0"/>
          <w:sz w:val="40"/>
          <w:szCs w:val="40"/>
        </w:rPr>
        <w:t>SVETOVNI DAN NEDONOŠENČKOV 17. NOVEMBER: KAKO LAHKO PODPRETE MAJHNE BORCE</w:t>
      </w:r>
    </w:p>
    <w:p>
      <w:pPr>
        <w:pStyle w:val="Normal"/>
        <w:jc w:val="both"/>
        <w:rPr>
          <w:sz w:val="24"/>
          <w:szCs w:val="24"/>
        </w:rPr>
      </w:pPr>
      <w:r>
        <w:rPr>
          <w:sz w:val="24"/>
          <w:szCs w:val="24"/>
        </w:rPr>
        <w:t>Svetovni dan prezgodaj rojenih otrok (17. november) obeležujemo od leta 2008. Namenjen je ozaveščanju o prezgodnjem porodu ter izzivih in bremenu prezgodnjega rojstva. Ta dan je nastal na pobudo evropskih organizacij staršev, združenih v Evropsko fundacijo za skrb za novorojenčke (EFCNI), katere član je tudi slovensko Društvo za pomoč prezgodaj rojenim otrokom. Pobudo sta podprla tudi Svetovna zdravstvena organizacija in Unicef.</w:t>
      </w:r>
    </w:p>
    <w:p>
      <w:pPr>
        <w:pStyle w:val="Normal"/>
        <w:jc w:val="both"/>
        <w:rPr>
          <w:sz w:val="24"/>
          <w:szCs w:val="24"/>
        </w:rPr>
      </w:pPr>
      <w:r>
        <w:rPr>
          <w:sz w:val="24"/>
          <w:szCs w:val="24"/>
        </w:rPr>
        <w:t>Ko se bližamo svetovnemu dnevu nedonošenčkov 2024, se spomnimo</w:t>
      </w:r>
      <w:bookmarkStart w:id="0" w:name="_GoBack"/>
      <w:bookmarkEnd w:id="0"/>
      <w:r>
        <w:rPr>
          <w:sz w:val="24"/>
          <w:szCs w:val="24"/>
        </w:rPr>
        <w:t>, da si vsak novorojenček, ne glede na to, kako majhen je, zasluži najboljši možen začetek življenja. Ta dan služi kot močan opomin na izzive, s katerimi se soočajo milijoni družin po vsem svetu, in stalno potrebo po izboljšani oskrbi, raziskavah in podpori za nedonošenčke. Z ozaveščanjem, podpiranjem raziskav in zagovarjanjem boljših sistemov zdravstvenega varstva lahko resnično spremenimo življenja teh drobnih borcev in njihovih družin. Z vijolično osvetlitvijo pomembnih zgradb in nošenjem vijoličnih nogavičk se zavezujemo k ustvarjanju sveta, v katerem mora imeti vsak nedonošenček dostop do oskrbe, ki jo potrebuje, da ne le preživi, ampak tudi uspeva. V ta namen moramo vsi zdravstveni delavci, ki delamo s prezgodaj rojenimi novorojenčki spodbujati v družino usmerjeno skrb, kar pomeni, da staršem nedonošenčkov omogočimo medsebojni stik vedno, ko to želijo in potrebujejo starši, ali to želi in potrebuje prezgodaj rojen novorojenček. S takim načinom razmišljanja in delovanja prispevamo k ustvarjanju takega zdravstvenega okolja, ki daje prednost politikam, namenjenim varovanju dobrega počutja prezgodaj rojenih otrok.</w:t>
      </w:r>
    </w:p>
    <w:p>
      <w:pPr>
        <w:pStyle w:val="Normal"/>
        <w:spacing w:before="0" w:after="160"/>
        <w:jc w:val="both"/>
        <w:rPr/>
      </w:pPr>
      <w:r>
        <w:rPr>
          <w:sz w:val="24"/>
          <w:szCs w:val="24"/>
        </w:rPr>
        <w:t>Po vsem svetu je kar desetina otrok rojenih prezgodaj, zato je prav, da si te družine in otroci zaslužijo pozornost. Prepoznaven znak svetovnega dneva prezgodaj rojenih so majhne vijolične nogavičke in vijolična osvetlitev svetovnih znamenitosti. Drobne vijolične nogavičke, obešene na vrvici skupaj z velikimi belimi, predstavljajo življenje, vijolična osvetlitev javnih stavb ali znamenitosti pa izjemnost in občutljivost nedonošenih otrok. Ob svetovnem dnevu nedonošenčkov si vzamemo trenutek, da pokažemo sočutje in podporo družinam, ki se soočajo s tesnobo zaradi prezgodnjih porodov. Svetovni dan nedonošenčkov nas spominja na prezgodaj rojene novorojenčke in zdravstvene izzive, s katerimi se lahko soočijo med odraščanjem. Ti »mali borci« potrebujejo namreč ogromno ljubezni in podpore in svetovni dan nedonošenčkov je priložnost, da se na to opozori. S tem povečamo zavedanje o ključni vlogi, ki jo ima medicinska, negovalna in babiška oskrba pri zagotavljanju uspešne nosečnosti in zagotavljanju strokovne zdravstvene podpore materam in dojenčkom v vsakem obdobju njihovega življenja.</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8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sl-S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l-SI"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l-SI" w:eastAsia="en-US" w:bidi="ar-SA"/>
    </w:rPr>
  </w:style>
  <w:style w:type="character" w:styleId="DefaultParagraphFont" w:default="1">
    <w:name w:val="Default Paragraph Font"/>
    <w:uiPriority w:val="1"/>
    <w:unhideWhenUsed/>
    <w:qFormat/>
    <w:rPr/>
  </w:style>
  <w:style w:type="paragraph" w:styleId="Naslov">
    <w:name w:val="Naslov"/>
    <w:basedOn w:val="Normal"/>
    <w:next w:val="Telobesedila"/>
    <w:qFormat/>
    <w:pPr>
      <w:keepNext w:val="true"/>
      <w:spacing w:before="240" w:after="120"/>
    </w:pPr>
    <w:rPr>
      <w:rFonts w:ascii="Liberation Sans" w:hAnsi="Liberation Sans" w:eastAsia="Microsoft YaHei" w:cs="Arial"/>
      <w:sz w:val="28"/>
      <w:szCs w:val="28"/>
    </w:rPr>
  </w:style>
  <w:style w:type="paragraph" w:styleId="Telobesedila">
    <w:name w:val="Body Text"/>
    <w:basedOn w:val="Normal"/>
    <w:pPr>
      <w:spacing w:lineRule="auto" w:line="276" w:before="0" w:after="140"/>
    </w:pPr>
    <w:rPr/>
  </w:style>
  <w:style w:type="paragraph" w:styleId="Seznam">
    <w:name w:val="List"/>
    <w:basedOn w:val="Telobesedila"/>
    <w:pPr/>
    <w:rPr>
      <w:rFonts w:cs="Arial"/>
    </w:rPr>
  </w:style>
  <w:style w:type="paragraph" w:styleId="Napis">
    <w:name w:val="Caption"/>
    <w:basedOn w:val="Normal"/>
    <w:qFormat/>
    <w:pPr>
      <w:suppressLineNumbers/>
      <w:spacing w:before="120" w:after="120"/>
    </w:pPr>
    <w:rPr>
      <w:rFonts w:cs="Arial"/>
      <w:i/>
      <w:iCs/>
      <w:sz w:val="24"/>
      <w:szCs w:val="24"/>
    </w:rPr>
  </w:style>
  <w:style w:type="paragraph" w:styleId="Kazalo">
    <w:name w:val="Kazalo"/>
    <w:basedOn w:val="Normal"/>
    <w:qFormat/>
    <w:pPr>
      <w:suppressLineNumbers/>
    </w:pPr>
    <w:rPr>
      <w:rFonts w:cs="Arial"/>
    </w:rPr>
  </w:style>
  <w:style w:type="numbering" w:styleId="NoList" w:default="1">
    <w:name w:val="No List"/>
    <w:uiPriority w:val="99"/>
    <w:semiHidden/>
    <w:unhideWhenUsed/>
    <w:qFormat/>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Application>LibreOffice/6.0.7.3$Windows_X86_64 LibreOffice_project/dc89aa7a9eabfd848af146d5086077aeed2ae4a5</Application>
  <Pages>1</Pages>
  <Words>392</Words>
  <Characters>2406</Characters>
  <CharactersWithSpaces>2794</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2024-11-12T18:37:00Z</dcterms:created>
  <dc:creator>Rosemarie Franc</dc:creator>
  <dc:description/>
  <dc:language>sl-SI</dc:language>
  <cp:lastModifiedBy>Rosemarie Franc</cp:lastModifiedBy>
  <dcterms:modified xsi:type="dcterms:W3CDTF">2024-11-12T19:24:00Z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